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1532"/>
        <w:gridCol w:w="5528"/>
      </w:tblGrid>
      <w:tr w:rsidR="00FE651F" w:rsidRPr="003255FA" w:rsidTr="00FE651F">
        <w:trPr>
          <w:trHeight w:val="855"/>
        </w:trPr>
        <w:tc>
          <w:tcPr>
            <w:tcW w:w="9624" w:type="dxa"/>
            <w:gridSpan w:val="5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5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A859F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A859F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A859FC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A859F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5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E061A8" w:rsidRPr="003255FA" w:rsidTr="00E061A8">
        <w:trPr>
          <w:trHeight w:val="630"/>
        </w:trPr>
        <w:tc>
          <w:tcPr>
            <w:tcW w:w="218" w:type="dxa"/>
            <w:vMerge w:val="restart"/>
            <w:tcBorders>
              <w:top w:val="single" w:sz="4" w:space="0" w:color="auto"/>
              <w:right w:val="single" w:sz="4" w:space="0" w:color="FFFFFF"/>
            </w:tcBorders>
            <w:vAlign w:val="center"/>
          </w:tcPr>
          <w:p w:rsidR="00E061A8" w:rsidRPr="003255FA" w:rsidRDefault="00E061A8" w:rsidP="00364784">
            <w:pPr>
              <w:jc w:val="center"/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  <w:vAlign w:val="center"/>
          </w:tcPr>
          <w:p w:rsidR="00E061A8" w:rsidRPr="003255FA" w:rsidRDefault="00E061A8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vMerge w:val="restart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  <w:vAlign w:val="center"/>
          </w:tcPr>
          <w:p w:rsidR="00E061A8" w:rsidRPr="003255FA" w:rsidRDefault="00E061A8" w:rsidP="00364784">
            <w:pPr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A8" w:rsidRPr="00B40B4A" w:rsidRDefault="00E061A8" w:rsidP="00E061A8">
            <w:pPr>
              <w:jc w:val="center"/>
              <w:rPr>
                <w:sz w:val="24"/>
              </w:rPr>
            </w:pPr>
            <w:r w:rsidRPr="00B40B4A">
              <w:rPr>
                <w:rFonts w:hint="eastAsia"/>
                <w:sz w:val="24"/>
              </w:rPr>
              <w:t>カ</w:t>
            </w:r>
            <w:r w:rsidR="00B40B4A">
              <w:rPr>
                <w:rFonts w:hint="eastAsia"/>
                <w:sz w:val="24"/>
              </w:rPr>
              <w:t xml:space="preserve"> </w:t>
            </w:r>
            <w:r w:rsidRPr="00B40B4A">
              <w:rPr>
                <w:rFonts w:hint="eastAsia"/>
                <w:sz w:val="24"/>
              </w:rPr>
              <w:t>ラ</w:t>
            </w:r>
            <w:r w:rsidR="00B40B4A">
              <w:rPr>
                <w:rFonts w:hint="eastAsia"/>
                <w:sz w:val="24"/>
              </w:rPr>
              <w:t xml:space="preserve"> </w:t>
            </w:r>
            <w:r w:rsidRPr="00B40B4A">
              <w:rPr>
                <w:rFonts w:hint="eastAsia"/>
                <w:sz w:val="24"/>
              </w:rPr>
              <w:t>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61A8" w:rsidRPr="003255FA" w:rsidRDefault="00E061A8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E061A8" w:rsidRPr="003255FA" w:rsidTr="00E061A8">
        <w:trPr>
          <w:trHeight w:val="630"/>
        </w:trPr>
        <w:tc>
          <w:tcPr>
            <w:tcW w:w="218" w:type="dxa"/>
            <w:vMerge/>
            <w:tcBorders>
              <w:bottom w:val="single" w:sz="4" w:space="0" w:color="auto"/>
              <w:right w:val="single" w:sz="4" w:space="0" w:color="FFFFFF"/>
            </w:tcBorders>
            <w:vAlign w:val="center"/>
          </w:tcPr>
          <w:p w:rsidR="00E061A8" w:rsidRPr="003255FA" w:rsidRDefault="00E061A8" w:rsidP="00364784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E061A8" w:rsidRPr="003255FA" w:rsidRDefault="00E061A8" w:rsidP="00364784">
            <w:pPr>
              <w:jc w:val="distribute"/>
              <w:rPr>
                <w:sz w:val="28"/>
                <w:szCs w:val="28"/>
              </w:rPr>
            </w:pPr>
          </w:p>
        </w:tc>
        <w:tc>
          <w:tcPr>
            <w:tcW w:w="218" w:type="dxa"/>
            <w:vMerge/>
            <w:tcBorders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061A8" w:rsidRPr="003255FA" w:rsidRDefault="00E061A8" w:rsidP="00364784">
            <w:pPr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A8" w:rsidRPr="00B40B4A" w:rsidRDefault="00E061A8" w:rsidP="00E061A8">
            <w:pPr>
              <w:jc w:val="center"/>
              <w:rPr>
                <w:sz w:val="24"/>
              </w:rPr>
            </w:pPr>
            <w:r w:rsidRPr="00B40B4A">
              <w:rPr>
                <w:rFonts w:hint="eastAsia"/>
                <w:sz w:val="24"/>
              </w:rPr>
              <w:t>モノクロ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61A8" w:rsidRPr="003255FA" w:rsidRDefault="00E061A8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hint="eastAsia"/>
                <w:sz w:val="28"/>
                <w:szCs w:val="28"/>
              </w:rPr>
              <w:t>電子複写機による複写サービス</w:t>
            </w:r>
            <w:r w:rsidR="00756151">
              <w:rPr>
                <w:rFonts w:hint="eastAsia"/>
                <w:sz w:val="28"/>
                <w:szCs w:val="28"/>
              </w:rPr>
              <w:t>（カラー・モノクロ）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</w:t>
            </w:r>
            <w:r w:rsidR="00E061A8">
              <w:rPr>
                <w:rFonts w:hint="eastAsia"/>
                <w:szCs w:val="21"/>
              </w:rPr>
              <w:t>入札説明書及び</w:t>
            </w:r>
            <w:r w:rsidRPr="00FE651F">
              <w:rPr>
                <w:rFonts w:hint="eastAsia"/>
                <w:szCs w:val="21"/>
              </w:rPr>
              <w:t>仕様書のとおり）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E061A8" w:rsidP="00E061A8">
            <w:pPr>
              <w:jc w:val="distribut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予定</w:t>
            </w:r>
            <w:r w:rsidR="00FE651F"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61A8" w:rsidRPr="00FC5FAB" w:rsidRDefault="00FE651F" w:rsidP="00FE651F">
            <w:pPr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FC5FAB" w:rsidRPr="00FC5FAB">
              <w:rPr>
                <w:rFonts w:ascii="ＭＳ 明朝" w:hAnsi="ＭＳ 明朝" w:hint="eastAsia"/>
                <w:sz w:val="28"/>
                <w:szCs w:val="28"/>
              </w:rPr>
              <w:t>12,414,000</w:t>
            </w:r>
            <w:r w:rsidR="00E061A8" w:rsidRPr="00FC5FAB">
              <w:rPr>
                <w:rFonts w:ascii="ＭＳ 明朝" w:hAnsi="ＭＳ 明朝" w:hint="eastAsia"/>
                <w:sz w:val="28"/>
                <w:szCs w:val="28"/>
              </w:rPr>
              <w:t>枚</w:t>
            </w:r>
            <w:r w:rsidR="00FC5FAB" w:rsidRPr="00FC5FAB">
              <w:rPr>
                <w:rFonts w:ascii="ＭＳ 明朝" w:hAnsi="ＭＳ 明朝" w:hint="eastAsia"/>
                <w:szCs w:val="21"/>
              </w:rPr>
              <w:t>（ｶﾗｰ840,000枚、ﾓﾉｸﾛ11,574,000</w:t>
            </w:r>
            <w:r w:rsidR="006633A8">
              <w:rPr>
                <w:rFonts w:ascii="ＭＳ 明朝" w:hAnsi="ＭＳ 明朝" w:hint="eastAsia"/>
                <w:szCs w:val="21"/>
              </w:rPr>
              <w:t>枚</w:t>
            </w:r>
            <w:r w:rsidR="00FC5FAB" w:rsidRPr="00FC5FAB">
              <w:rPr>
                <w:rFonts w:ascii="ＭＳ 明朝" w:hAnsi="ＭＳ 明朝" w:hint="eastAsia"/>
                <w:szCs w:val="21"/>
              </w:rPr>
              <w:t>）</w:t>
            </w:r>
          </w:p>
          <w:p w:rsidR="00FE651F" w:rsidRPr="009266C1" w:rsidRDefault="00E061A8" w:rsidP="00FC5FAB">
            <w:pPr>
              <w:ind w:firstLineChars="100" w:firstLine="220"/>
              <w:rPr>
                <w:sz w:val="28"/>
                <w:szCs w:val="28"/>
              </w:rPr>
            </w:pPr>
            <w:r w:rsidRPr="00EC3E24">
              <w:rPr>
                <w:rFonts w:hAnsi="ＭＳ 明朝" w:hint="eastAsia"/>
                <w:sz w:val="22"/>
                <w:szCs w:val="22"/>
              </w:rPr>
              <w:t>（</w:t>
            </w:r>
            <w:r w:rsidR="00FC5FAB">
              <w:rPr>
                <w:rFonts w:hAnsi="ＭＳ 明朝" w:hint="eastAsia"/>
                <w:sz w:val="22"/>
                <w:szCs w:val="22"/>
              </w:rPr>
              <w:t>契約期間内における複写及び印刷の枚数</w:t>
            </w:r>
            <w:r w:rsidRPr="00EC3E24">
              <w:rPr>
                <w:rFonts w:hAnsi="ＭＳ 明朝" w:hint="eastAsia"/>
                <w:sz w:val="22"/>
                <w:szCs w:val="22"/>
              </w:rPr>
              <w:t>）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E061A8">
        <w:trPr>
          <w:trHeight w:val="727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E061A8" w:rsidRDefault="00FE651F" w:rsidP="00E061A8">
            <w:pPr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令和８年４月１日～令和13年３月31日</w:t>
            </w:r>
          </w:p>
        </w:tc>
      </w:tr>
      <w:tr w:rsidR="00FE651F" w:rsidRPr="003255FA" w:rsidTr="00E061A8">
        <w:trPr>
          <w:trHeight w:val="3261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①入札金額は</w:t>
            </w:r>
            <w:r>
              <w:rPr>
                <w:rFonts w:ascii="ＭＳ 明朝" w:hAnsi="ＭＳ 明朝" w:hint="eastAsia"/>
                <w:sz w:val="24"/>
              </w:rPr>
              <w:t>複写片面</w:t>
            </w:r>
            <w:r w:rsidRPr="00E061A8">
              <w:rPr>
                <w:rFonts w:ascii="ＭＳ 明朝" w:hAnsi="ＭＳ 明朝" w:hint="eastAsia"/>
                <w:sz w:val="24"/>
              </w:rPr>
              <w:t>１枚当たりの</w:t>
            </w:r>
            <w:r>
              <w:rPr>
                <w:rFonts w:ascii="ＭＳ 明朝" w:hAnsi="ＭＳ 明朝" w:hint="eastAsia"/>
                <w:sz w:val="24"/>
              </w:rPr>
              <w:t>各</w:t>
            </w:r>
            <w:r w:rsidRPr="00E061A8">
              <w:rPr>
                <w:rFonts w:ascii="ＭＳ 明朝" w:hAnsi="ＭＳ 明朝" w:hint="eastAsia"/>
                <w:sz w:val="24"/>
              </w:rPr>
              <w:t>単価(</w:t>
            </w:r>
            <w:r>
              <w:rPr>
                <w:rFonts w:ascii="ＭＳ 明朝" w:hAnsi="ＭＳ 明朝" w:hint="eastAsia"/>
                <w:sz w:val="24"/>
              </w:rPr>
              <w:t>カラー及びモノクロ、</w:t>
            </w:r>
            <w:r w:rsidRPr="00E061A8">
              <w:rPr>
                <w:rFonts w:ascii="ＭＳ 明朝" w:hAnsi="ＭＳ 明朝" w:hint="eastAsia"/>
                <w:sz w:val="24"/>
              </w:rPr>
              <w:t>小数点第２位以内)</w:t>
            </w:r>
            <w:r>
              <w:rPr>
                <w:rFonts w:ascii="ＭＳ 明朝" w:hAnsi="ＭＳ 明朝" w:hint="eastAsia"/>
                <w:sz w:val="24"/>
              </w:rPr>
              <w:t>による</w:t>
            </w:r>
            <w:r w:rsidRPr="00E061A8">
              <w:rPr>
                <w:rFonts w:ascii="ＭＳ 明朝" w:hAnsi="ＭＳ 明朝" w:hint="eastAsia"/>
                <w:sz w:val="24"/>
              </w:rPr>
              <w:t>入札とし、消費税及び地方消費税を含まないものとする。</w:t>
            </w:r>
          </w:p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②請求にあたっては毎月末日で締め、翌月に請求書の提出を行うこととする。</w:t>
            </w:r>
            <w:bookmarkStart w:id="0" w:name="_GoBack"/>
            <w:bookmarkEnd w:id="0"/>
          </w:p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③支払は正当な請求書を受理してから30日以内に行うものとする。</w:t>
            </w:r>
          </w:p>
          <w:p w:rsidR="00FE651F" w:rsidRPr="003255FA" w:rsidRDefault="00E061A8" w:rsidP="00E061A8">
            <w:pPr>
              <w:spacing w:line="300" w:lineRule="exact"/>
              <w:ind w:left="240" w:hangingChars="100" w:hanging="240"/>
              <w:rPr>
                <w:sz w:val="28"/>
                <w:szCs w:val="28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④支払金額に１円未満の端数が生じた場合には切り捨てるものとする。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6633A8"/>
    <w:rsid w:val="00756151"/>
    <w:rsid w:val="00943C41"/>
    <w:rsid w:val="00A859FC"/>
    <w:rsid w:val="00AE5FB6"/>
    <w:rsid w:val="00B40B4A"/>
    <w:rsid w:val="00BC22AB"/>
    <w:rsid w:val="00C42524"/>
    <w:rsid w:val="00E061A8"/>
    <w:rsid w:val="00FC5FAB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2025-07-30T00:57:00Z</dcterms:created>
  <dcterms:modified xsi:type="dcterms:W3CDTF">2026-02-27T09:39:00Z</dcterms:modified>
</cp:coreProperties>
</file>