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01782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01782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01782C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01782C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1782C" w:rsidRPr="0001782C">
              <w:rPr>
                <w:rFonts w:hint="eastAsia"/>
                <w:sz w:val="28"/>
                <w:szCs w:val="28"/>
              </w:rPr>
              <w:t>自動免疫染色装置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1782C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1782C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1782C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01782C">
              <w:rPr>
                <w:rFonts w:hint="eastAsia"/>
                <w:sz w:val="28"/>
                <w:szCs w:val="28"/>
              </w:rPr>
              <w:t>９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01782C">
              <w:rPr>
                <w:rFonts w:hint="eastAsia"/>
                <w:sz w:val="28"/>
                <w:szCs w:val="28"/>
              </w:rPr>
              <w:t>３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01782C">
              <w:rPr>
                <w:rFonts w:hint="eastAsia"/>
                <w:sz w:val="28"/>
                <w:szCs w:val="28"/>
              </w:rPr>
              <w:t>１９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1782C"/>
    <w:rsid w:val="000A4DDC"/>
    <w:rsid w:val="004A7FDB"/>
    <w:rsid w:val="00943C41"/>
    <w:rsid w:val="00AB3B57"/>
    <w:rsid w:val="00B70B5F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B0D61D7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2025-07-30T00:57:00Z</dcterms:created>
  <dcterms:modified xsi:type="dcterms:W3CDTF">2026-06-12T09:54:00Z</dcterms:modified>
</cp:coreProperties>
</file>